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0" w:type="dxa"/>
        <w:jc w:val="center"/>
        <w:shd w:val="clear" w:color="auto" w:fill="FFFFFF"/>
        <w:tblCellMar>
          <w:left w:w="0" w:type="dxa"/>
          <w:right w:w="0" w:type="dxa"/>
        </w:tblCellMar>
        <w:tblLook w:val="04A0" w:firstRow="1" w:lastRow="0" w:firstColumn="1" w:lastColumn="0" w:noHBand="0" w:noVBand="1"/>
      </w:tblPr>
      <w:tblGrid>
        <w:gridCol w:w="9000"/>
      </w:tblGrid>
      <w:tr w:rsidR="006464D0" w14:paraId="59A504A6" w14:textId="77777777" w:rsidTr="006464D0">
        <w:trPr>
          <w:trHeight w:val="450"/>
          <w:jc w:val="center"/>
        </w:trPr>
        <w:tc>
          <w:tcPr>
            <w:tcW w:w="9000" w:type="dxa"/>
            <w:shd w:val="clear" w:color="auto" w:fill="FFFFFF"/>
            <w:hideMark/>
          </w:tcPr>
          <w:p w14:paraId="4CFE7A42" w14:textId="77777777" w:rsidR="006464D0" w:rsidRDefault="006464D0">
            <w:pPr>
              <w:jc w:val="center"/>
              <w:rPr>
                <w:rFonts w:ascii="Trebuchet MS" w:hAnsi="Trebuchet MS"/>
                <w:color w:val="000E54"/>
              </w:rPr>
            </w:pPr>
            <w:r>
              <w:rPr>
                <w:rFonts w:ascii="Trebuchet MS" w:hAnsi="Trebuchet MS"/>
                <w:color w:val="000E54"/>
              </w:rPr>
              <w:t> </w:t>
            </w:r>
          </w:p>
        </w:tc>
      </w:tr>
      <w:tr w:rsidR="006464D0" w14:paraId="480EA343" w14:textId="77777777" w:rsidTr="006464D0">
        <w:trPr>
          <w:jc w:val="center"/>
        </w:trPr>
        <w:tc>
          <w:tcPr>
            <w:tcW w:w="9000" w:type="dxa"/>
            <w:shd w:val="clear" w:color="auto" w:fill="FFFFFF"/>
            <w:tcMar>
              <w:top w:w="0" w:type="dxa"/>
              <w:left w:w="600" w:type="dxa"/>
              <w:bottom w:w="240" w:type="dxa"/>
              <w:right w:w="600" w:type="dxa"/>
            </w:tcMar>
            <w:hideMark/>
          </w:tcPr>
          <w:p w14:paraId="2AB049DE" w14:textId="11A2B898" w:rsidR="006464D0" w:rsidRDefault="006464D0">
            <w:pPr>
              <w:rPr>
                <w:rFonts w:ascii="Trebuchet MS" w:hAnsi="Trebuchet MS"/>
                <w:color w:val="D74100"/>
              </w:rPr>
            </w:pPr>
            <w:r>
              <w:rPr>
                <w:rFonts w:ascii="Trebuchet MS" w:hAnsi="Trebuchet MS"/>
                <w:noProof/>
                <w:color w:val="D74100"/>
              </w:rPr>
              <w:drawing>
                <wp:inline distT="0" distB="0" distL="0" distR="0" wp14:anchorId="5176CF05" wp14:editId="52DA0947">
                  <wp:extent cx="3241040" cy="819150"/>
                  <wp:effectExtent l="0" t="0" r="0" b="0"/>
                  <wp:docPr id="1500424407" name="Picture 3" descr="Maxwell School of Citizenship and Public Affairs official identity">
                    <a:hlinkClick xmlns:a="http://schemas.openxmlformats.org/drawingml/2006/main" r:id="rId4" tgtFrame="&quot;_blank&quot;" tooltip="&quot;Maxwell School of Citizenship and Public Affairs official identit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xwell School of Citizenship and Public Affairs official identity">
                            <a:hlinkClick r:id="rId4" tgtFrame="&quot;_blank&quot;" tooltip="&quot;Maxwell School of Citizenship and Public Affairs official identity&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41040" cy="819150"/>
                          </a:xfrm>
                          <a:prstGeom prst="rect">
                            <a:avLst/>
                          </a:prstGeom>
                          <a:noFill/>
                          <a:ln>
                            <a:noFill/>
                          </a:ln>
                        </pic:spPr>
                      </pic:pic>
                    </a:graphicData>
                  </a:graphic>
                </wp:inline>
              </w:drawing>
            </w:r>
          </w:p>
        </w:tc>
      </w:tr>
      <w:tr w:rsidR="006464D0" w14:paraId="5875F558" w14:textId="77777777" w:rsidTr="006464D0">
        <w:trPr>
          <w:jc w:val="center"/>
        </w:trPr>
        <w:tc>
          <w:tcPr>
            <w:tcW w:w="9000" w:type="dxa"/>
            <w:shd w:val="clear" w:color="auto" w:fill="FFFFFF"/>
            <w:tcMar>
              <w:top w:w="0" w:type="dxa"/>
              <w:left w:w="600" w:type="dxa"/>
              <w:bottom w:w="300" w:type="dxa"/>
              <w:right w:w="600" w:type="dxa"/>
            </w:tcMar>
            <w:hideMark/>
          </w:tcPr>
          <w:p w14:paraId="749A2478" w14:textId="77777777" w:rsidR="006464D0" w:rsidRDefault="006464D0">
            <w:pPr>
              <w:pStyle w:val="NormalWeb"/>
              <w:spacing w:before="0" w:beforeAutospacing="0" w:after="0" w:afterAutospacing="0" w:line="360" w:lineRule="atLeast"/>
              <w:rPr>
                <w:rFonts w:ascii="Verdana" w:hAnsi="Verdana"/>
                <w:color w:val="000E54"/>
              </w:rPr>
            </w:pPr>
            <w:r>
              <w:rPr>
                <w:rFonts w:ascii="Verdana" w:hAnsi="Verdana"/>
                <w:color w:val="000E54"/>
              </w:rPr>
              <w:t>Department of Public Administration and International Affairs</w:t>
            </w:r>
          </w:p>
        </w:tc>
      </w:tr>
      <w:tr w:rsidR="006464D0" w14:paraId="2A524C62" w14:textId="77777777" w:rsidTr="006464D0">
        <w:trPr>
          <w:jc w:val="center"/>
        </w:trPr>
        <w:tc>
          <w:tcPr>
            <w:tcW w:w="9000" w:type="dxa"/>
            <w:shd w:val="clear" w:color="auto" w:fill="FFFFFF"/>
            <w:hideMark/>
          </w:tcPr>
          <w:p w14:paraId="40522495" w14:textId="7E3FEF95" w:rsidR="006464D0" w:rsidRDefault="006464D0">
            <w:pPr>
              <w:jc w:val="center"/>
              <w:rPr>
                <w:rFonts w:ascii="Trebuchet MS" w:hAnsi="Trebuchet MS"/>
                <w:color w:val="000E54"/>
              </w:rPr>
            </w:pPr>
            <w:r>
              <w:rPr>
                <w:rFonts w:ascii="Trebuchet MS" w:hAnsi="Trebuchet MS"/>
                <w:noProof/>
                <w:color w:val="000E54"/>
              </w:rPr>
              <w:drawing>
                <wp:inline distT="0" distB="0" distL="0" distR="0" wp14:anchorId="55F0DC17" wp14:editId="43430C69">
                  <wp:extent cx="5711825" cy="3807460"/>
                  <wp:effectExtent l="0" t="0" r="3175" b="2540"/>
                  <wp:docPr id="1709746028" name="Picture 2" descr="A group of people in a church&#10;&#10;Description automatically generated">
                    <a:hlinkClick xmlns:a="http://schemas.openxmlformats.org/drawingml/2006/main" r:id="rId6"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746028" name="Picture 2" descr="A group of people in a church&#10;&#10;Description automatically generated">
                            <a:hlinkClick r:id="rId6" tgtFrame="&quot;_blank&quot;" tooltip="&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1825" cy="3807460"/>
                          </a:xfrm>
                          <a:prstGeom prst="rect">
                            <a:avLst/>
                          </a:prstGeom>
                          <a:noFill/>
                          <a:ln>
                            <a:noFill/>
                          </a:ln>
                        </pic:spPr>
                      </pic:pic>
                    </a:graphicData>
                  </a:graphic>
                </wp:inline>
              </w:drawing>
            </w:r>
          </w:p>
        </w:tc>
      </w:tr>
      <w:tr w:rsidR="006464D0" w14:paraId="35A3C765" w14:textId="77777777" w:rsidTr="006464D0">
        <w:trPr>
          <w:jc w:val="center"/>
        </w:trPr>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9000"/>
            </w:tblGrid>
            <w:tr w:rsidR="006464D0" w14:paraId="3B61EF65" w14:textId="77777777">
              <w:trPr>
                <w:trHeight w:val="450"/>
              </w:trPr>
              <w:tc>
                <w:tcPr>
                  <w:tcW w:w="9000" w:type="dxa"/>
                  <w:shd w:val="clear" w:color="auto" w:fill="FFFFFF"/>
                  <w:vAlign w:val="center"/>
                  <w:hideMark/>
                </w:tcPr>
                <w:p w14:paraId="324926CA" w14:textId="77777777" w:rsidR="006464D0" w:rsidRDefault="006464D0">
                  <w:pPr>
                    <w:jc w:val="center"/>
                    <w:rPr>
                      <w:rFonts w:ascii="Trebuchet MS" w:hAnsi="Trebuchet MS"/>
                      <w:color w:val="000E54"/>
                    </w:rPr>
                  </w:pPr>
                </w:p>
              </w:tc>
            </w:tr>
            <w:tr w:rsidR="006464D0" w14:paraId="0920156A" w14:textId="77777777">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600"/>
                    <w:gridCol w:w="7800"/>
                    <w:gridCol w:w="600"/>
                  </w:tblGrid>
                  <w:tr w:rsidR="006464D0" w14:paraId="2518474B" w14:textId="77777777">
                    <w:trPr>
                      <w:trHeight w:val="15"/>
                    </w:trPr>
                    <w:tc>
                      <w:tcPr>
                        <w:tcW w:w="600" w:type="dxa"/>
                        <w:shd w:val="clear" w:color="auto" w:fill="FFFFFF"/>
                        <w:vAlign w:val="center"/>
                        <w:hideMark/>
                      </w:tcPr>
                      <w:p w14:paraId="3729D1A1" w14:textId="77777777" w:rsidR="006464D0" w:rsidRDefault="006464D0">
                        <w:pPr>
                          <w:rPr>
                            <w:sz w:val="20"/>
                            <w:szCs w:val="20"/>
                          </w:rPr>
                        </w:pPr>
                      </w:p>
                    </w:tc>
                    <w:tc>
                      <w:tcPr>
                        <w:tcW w:w="7800" w:type="dxa"/>
                        <w:shd w:val="clear" w:color="auto" w:fill="FFFFFF"/>
                        <w:vAlign w:val="center"/>
                        <w:hideMark/>
                      </w:tcPr>
                      <w:tbl>
                        <w:tblPr>
                          <w:tblpPr w:leftFromText="45" w:rightFromText="45" w:vertAnchor="text"/>
                          <w:tblW w:w="7800" w:type="dxa"/>
                          <w:shd w:val="clear" w:color="auto" w:fill="FFFFFF"/>
                          <w:tblCellMar>
                            <w:left w:w="0" w:type="dxa"/>
                            <w:right w:w="0" w:type="dxa"/>
                          </w:tblCellMar>
                          <w:tblLook w:val="04A0" w:firstRow="1" w:lastRow="0" w:firstColumn="1" w:lastColumn="0" w:noHBand="0" w:noVBand="1"/>
                        </w:tblPr>
                        <w:tblGrid>
                          <w:gridCol w:w="7800"/>
                        </w:tblGrid>
                        <w:tr w:rsidR="006464D0" w14:paraId="120B7B99" w14:textId="77777777">
                          <w:tc>
                            <w:tcPr>
                              <w:tcW w:w="7800" w:type="dxa"/>
                              <w:shd w:val="clear" w:color="auto" w:fill="FFFFFF"/>
                              <w:hideMark/>
                            </w:tcPr>
                            <w:p w14:paraId="5A5BE275" w14:textId="77777777" w:rsidR="006464D0" w:rsidRDefault="006464D0">
                              <w:pPr>
                                <w:rPr>
                                  <w:sz w:val="24"/>
                                  <w:szCs w:val="24"/>
                                </w:rPr>
                              </w:pPr>
                              <w:r>
                                <w:rPr>
                                  <w:rStyle w:val="teaser"/>
                                  <w:b/>
                                  <w:bCs/>
                                  <w:caps/>
                                  <w:sz w:val="20"/>
                                  <w:szCs w:val="20"/>
                                </w:rPr>
                                <w:t>CLICK THE IMAGE TO GO TO OUR MPA CONVOCATION FAQ</w:t>
                              </w:r>
                            </w:p>
                          </w:tc>
                        </w:tr>
                      </w:tbl>
                      <w:p w14:paraId="5D914EEF" w14:textId="77777777" w:rsidR="006464D0" w:rsidRDefault="006464D0"/>
                    </w:tc>
                    <w:tc>
                      <w:tcPr>
                        <w:tcW w:w="600" w:type="dxa"/>
                        <w:shd w:val="clear" w:color="auto" w:fill="FFFFFF"/>
                        <w:vAlign w:val="center"/>
                        <w:hideMark/>
                      </w:tcPr>
                      <w:p w14:paraId="2A8E0310" w14:textId="77777777" w:rsidR="006464D0" w:rsidRDefault="006464D0">
                        <w:pPr>
                          <w:rPr>
                            <w:sz w:val="20"/>
                            <w:szCs w:val="20"/>
                          </w:rPr>
                        </w:pPr>
                      </w:p>
                    </w:tc>
                  </w:tr>
                </w:tbl>
                <w:p w14:paraId="2F73D0DA" w14:textId="77777777" w:rsidR="006464D0" w:rsidRDefault="006464D0">
                  <w:pPr>
                    <w:rPr>
                      <w:sz w:val="24"/>
                      <w:szCs w:val="24"/>
                    </w:rPr>
                  </w:pPr>
                </w:p>
              </w:tc>
            </w:tr>
          </w:tbl>
          <w:p w14:paraId="2EE22B4C" w14:textId="77777777" w:rsidR="006464D0" w:rsidRDefault="006464D0">
            <w:pPr>
              <w:rPr>
                <w:rFonts w:ascii="Trebuchet MS" w:hAnsi="Trebuchet MS"/>
                <w:color w:val="000E54"/>
                <w:sz w:val="24"/>
                <w:szCs w:val="24"/>
              </w:rPr>
            </w:pPr>
          </w:p>
        </w:tc>
      </w:tr>
      <w:tr w:rsidR="006464D0" w14:paraId="54CA53B2" w14:textId="77777777" w:rsidTr="006464D0">
        <w:trPr>
          <w:jc w:val="center"/>
        </w:trPr>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9000"/>
            </w:tblGrid>
            <w:tr w:rsidR="006464D0" w14:paraId="37F2CF3D" w14:textId="77777777">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600"/>
                    <w:gridCol w:w="7800"/>
                    <w:gridCol w:w="600"/>
                  </w:tblGrid>
                  <w:tr w:rsidR="006464D0" w14:paraId="11B3F073" w14:textId="77777777">
                    <w:trPr>
                      <w:trHeight w:val="15"/>
                    </w:trPr>
                    <w:tc>
                      <w:tcPr>
                        <w:tcW w:w="600" w:type="dxa"/>
                        <w:shd w:val="clear" w:color="auto" w:fill="FFFFFF"/>
                        <w:vAlign w:val="center"/>
                        <w:hideMark/>
                      </w:tcPr>
                      <w:p w14:paraId="67253DCA" w14:textId="77777777" w:rsidR="006464D0" w:rsidRDefault="006464D0">
                        <w:pPr>
                          <w:rPr>
                            <w:sz w:val="20"/>
                            <w:szCs w:val="20"/>
                          </w:rPr>
                        </w:pPr>
                      </w:p>
                    </w:tc>
                    <w:tc>
                      <w:tcPr>
                        <w:tcW w:w="7800" w:type="dxa"/>
                        <w:shd w:val="clear" w:color="auto" w:fill="FFFFFF"/>
                        <w:vAlign w:val="center"/>
                        <w:hideMark/>
                      </w:tcPr>
                      <w:tbl>
                        <w:tblPr>
                          <w:tblpPr w:leftFromText="45" w:rightFromText="45" w:vertAnchor="text"/>
                          <w:tblW w:w="7800" w:type="dxa"/>
                          <w:shd w:val="clear" w:color="auto" w:fill="FFFFFF"/>
                          <w:tblCellMar>
                            <w:left w:w="0" w:type="dxa"/>
                            <w:right w:w="0" w:type="dxa"/>
                          </w:tblCellMar>
                          <w:tblLook w:val="04A0" w:firstRow="1" w:lastRow="0" w:firstColumn="1" w:lastColumn="0" w:noHBand="0" w:noVBand="1"/>
                        </w:tblPr>
                        <w:tblGrid>
                          <w:gridCol w:w="7800"/>
                        </w:tblGrid>
                        <w:tr w:rsidR="006464D0" w14:paraId="222126E6" w14:textId="77777777">
                          <w:tc>
                            <w:tcPr>
                              <w:tcW w:w="7800" w:type="dxa"/>
                              <w:shd w:val="clear" w:color="auto" w:fill="FFFFFF"/>
                              <w:hideMark/>
                            </w:tcPr>
                            <w:p w14:paraId="1AC04EE5" w14:textId="77777777" w:rsidR="006464D0" w:rsidRDefault="006464D0">
                              <w:pPr>
                                <w:pStyle w:val="Heading1"/>
                                <w:spacing w:before="0" w:beforeAutospacing="0" w:after="480" w:afterAutospacing="0" w:line="675" w:lineRule="atLeast"/>
                                <w:rPr>
                                  <w:rFonts w:ascii="Verdana" w:hAnsi="Verdana"/>
                                  <w:color w:val="F76900"/>
                                  <w:sz w:val="54"/>
                                  <w:szCs w:val="54"/>
                                </w:rPr>
                              </w:pPr>
                              <w:r>
                                <w:rPr>
                                  <w:rFonts w:ascii="Verdana" w:hAnsi="Verdana"/>
                                  <w:color w:val="F76900"/>
                                  <w:sz w:val="54"/>
                                  <w:szCs w:val="54"/>
                                </w:rPr>
                                <w:t>SAVE THE DATE!</w:t>
                              </w:r>
                            </w:p>
                            <w:p w14:paraId="5E9F58DE" w14:textId="77777777" w:rsidR="006464D0" w:rsidRDefault="006464D0">
                              <w:pPr>
                                <w:pStyle w:val="Heading3"/>
                                <w:spacing w:before="0" w:beforeAutospacing="0" w:after="240" w:afterAutospacing="0" w:line="540" w:lineRule="atLeast"/>
                                <w:rPr>
                                  <w:rFonts w:ascii="Verdana" w:hAnsi="Verdana"/>
                                  <w:b w:val="0"/>
                                  <w:bCs w:val="0"/>
                                  <w:color w:val="000E54"/>
                                  <w:sz w:val="36"/>
                                  <w:szCs w:val="36"/>
                                </w:rPr>
                              </w:pPr>
                              <w:r>
                                <w:rPr>
                                  <w:rFonts w:ascii="Verdana" w:hAnsi="Verdana"/>
                                  <w:b w:val="0"/>
                                  <w:bCs w:val="0"/>
                                  <w:color w:val="000E54"/>
                                  <w:sz w:val="36"/>
                                  <w:szCs w:val="36"/>
                                </w:rPr>
                                <w:t>                  June 28, 2024</w:t>
                              </w:r>
                            </w:p>
                          </w:tc>
                        </w:tr>
                      </w:tbl>
                      <w:p w14:paraId="6CDE0EC2" w14:textId="77777777" w:rsidR="006464D0" w:rsidRDefault="006464D0">
                        <w:pPr>
                          <w:rPr>
                            <w:rFonts w:ascii="Times New Roman" w:hAnsi="Times New Roman"/>
                            <w:sz w:val="24"/>
                            <w:szCs w:val="24"/>
                          </w:rPr>
                        </w:pPr>
                      </w:p>
                    </w:tc>
                    <w:tc>
                      <w:tcPr>
                        <w:tcW w:w="600" w:type="dxa"/>
                        <w:shd w:val="clear" w:color="auto" w:fill="FFFFFF"/>
                        <w:vAlign w:val="center"/>
                        <w:hideMark/>
                      </w:tcPr>
                      <w:p w14:paraId="1DE91413" w14:textId="77777777" w:rsidR="006464D0" w:rsidRDefault="006464D0">
                        <w:pPr>
                          <w:rPr>
                            <w:sz w:val="20"/>
                            <w:szCs w:val="20"/>
                          </w:rPr>
                        </w:pPr>
                      </w:p>
                    </w:tc>
                  </w:tr>
                </w:tbl>
                <w:p w14:paraId="3F1C338F" w14:textId="77777777" w:rsidR="006464D0" w:rsidRDefault="006464D0">
                  <w:pPr>
                    <w:rPr>
                      <w:sz w:val="24"/>
                      <w:szCs w:val="24"/>
                    </w:rPr>
                  </w:pPr>
                </w:p>
              </w:tc>
            </w:tr>
            <w:tr w:rsidR="006464D0" w14:paraId="568086D1" w14:textId="77777777">
              <w:trPr>
                <w:trHeight w:val="300"/>
              </w:trPr>
              <w:tc>
                <w:tcPr>
                  <w:tcW w:w="9000" w:type="dxa"/>
                  <w:shd w:val="clear" w:color="auto" w:fill="FFFFFF"/>
                  <w:vAlign w:val="center"/>
                  <w:hideMark/>
                </w:tcPr>
                <w:p w14:paraId="79052C47" w14:textId="77777777" w:rsidR="006464D0" w:rsidRDefault="006464D0">
                  <w:pPr>
                    <w:rPr>
                      <w:sz w:val="20"/>
                      <w:szCs w:val="20"/>
                    </w:rPr>
                  </w:pPr>
                </w:p>
              </w:tc>
            </w:tr>
          </w:tbl>
          <w:p w14:paraId="1BC0F6D7" w14:textId="77777777" w:rsidR="006464D0" w:rsidRDefault="006464D0">
            <w:pPr>
              <w:rPr>
                <w:rFonts w:ascii="Trebuchet MS" w:hAnsi="Trebuchet MS"/>
                <w:color w:val="000E54"/>
                <w:sz w:val="24"/>
                <w:szCs w:val="24"/>
              </w:rPr>
            </w:pPr>
          </w:p>
        </w:tc>
      </w:tr>
      <w:tr w:rsidR="006464D0" w14:paraId="2EE8CE5D" w14:textId="77777777" w:rsidTr="006464D0">
        <w:trPr>
          <w:jc w:val="center"/>
        </w:trPr>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9000"/>
            </w:tblGrid>
            <w:tr w:rsidR="006464D0" w14:paraId="6566C040" w14:textId="77777777">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600"/>
                    <w:gridCol w:w="7800"/>
                    <w:gridCol w:w="600"/>
                  </w:tblGrid>
                  <w:tr w:rsidR="006464D0" w14:paraId="470B1BF2" w14:textId="77777777">
                    <w:trPr>
                      <w:trHeight w:val="15"/>
                    </w:trPr>
                    <w:tc>
                      <w:tcPr>
                        <w:tcW w:w="600" w:type="dxa"/>
                        <w:shd w:val="clear" w:color="auto" w:fill="FFFFFF"/>
                        <w:vAlign w:val="center"/>
                        <w:hideMark/>
                      </w:tcPr>
                      <w:p w14:paraId="70F9B957" w14:textId="77777777" w:rsidR="006464D0" w:rsidRDefault="006464D0">
                        <w:pPr>
                          <w:rPr>
                            <w:sz w:val="20"/>
                            <w:szCs w:val="20"/>
                          </w:rPr>
                        </w:pPr>
                      </w:p>
                    </w:tc>
                    <w:tc>
                      <w:tcPr>
                        <w:tcW w:w="7800" w:type="dxa"/>
                        <w:shd w:val="clear" w:color="auto" w:fill="FFFFFF"/>
                        <w:vAlign w:val="center"/>
                        <w:hideMark/>
                      </w:tcPr>
                      <w:tbl>
                        <w:tblPr>
                          <w:tblpPr w:leftFromText="45" w:rightFromText="45" w:vertAnchor="text"/>
                          <w:tblW w:w="7800" w:type="dxa"/>
                          <w:shd w:val="clear" w:color="auto" w:fill="FFFFFF"/>
                          <w:tblCellMar>
                            <w:left w:w="0" w:type="dxa"/>
                            <w:right w:w="0" w:type="dxa"/>
                          </w:tblCellMar>
                          <w:tblLook w:val="04A0" w:firstRow="1" w:lastRow="0" w:firstColumn="1" w:lastColumn="0" w:noHBand="0" w:noVBand="1"/>
                        </w:tblPr>
                        <w:tblGrid>
                          <w:gridCol w:w="7800"/>
                        </w:tblGrid>
                        <w:tr w:rsidR="006464D0" w14:paraId="3C379FA1" w14:textId="77777777">
                          <w:tc>
                            <w:tcPr>
                              <w:tcW w:w="7800" w:type="dxa"/>
                              <w:shd w:val="clear" w:color="auto" w:fill="FFFFFF"/>
                              <w:hideMark/>
                            </w:tcPr>
                            <w:p w14:paraId="37482B1A" w14:textId="77777777" w:rsidR="006464D0" w:rsidRDefault="006464D0">
                              <w:pPr>
                                <w:pStyle w:val="Heading2"/>
                                <w:spacing w:before="0" w:beforeAutospacing="0" w:after="360" w:afterAutospacing="0" w:line="630" w:lineRule="atLeast"/>
                                <w:rPr>
                                  <w:rFonts w:ascii="Verdana" w:hAnsi="Verdana"/>
                                  <w:b w:val="0"/>
                                  <w:bCs w:val="0"/>
                                  <w:color w:val="000E54"/>
                                  <w:sz w:val="42"/>
                                  <w:szCs w:val="42"/>
                                </w:rPr>
                              </w:pPr>
                              <w:r>
                                <w:rPr>
                                  <w:rFonts w:ascii="Verdana" w:hAnsi="Verdana"/>
                                  <w:b w:val="0"/>
                                  <w:bCs w:val="0"/>
                                  <w:color w:val="000E54"/>
                                  <w:sz w:val="42"/>
                                  <w:szCs w:val="42"/>
                                </w:rPr>
                                <w:t>MPA Convocation</w:t>
                              </w:r>
                            </w:p>
                            <w:p w14:paraId="66AA5EE2" w14:textId="77777777" w:rsidR="006464D0" w:rsidRDefault="006464D0">
                              <w:pPr>
                                <w:pStyle w:val="NormalWeb"/>
                                <w:spacing w:before="0" w:beforeAutospacing="0" w:after="240" w:afterAutospacing="0" w:line="360" w:lineRule="atLeast"/>
                                <w:rPr>
                                  <w:rFonts w:ascii="Verdana" w:hAnsi="Verdana"/>
                                  <w:color w:val="000E54"/>
                                </w:rPr>
                              </w:pPr>
                              <w:r>
                                <w:rPr>
                                  <w:rFonts w:ascii="Verdana" w:hAnsi="Verdana"/>
                                  <w:color w:val="000E54"/>
                                </w:rPr>
                                <w:t>If you are a graduating MPA student, you are invited to the MPA graduation event at the end of June, which we call a Convocation. Family and friends are welcome, tickets are not needed. </w:t>
                              </w:r>
                            </w:p>
                            <w:p w14:paraId="3106E728" w14:textId="77777777" w:rsidR="006464D0" w:rsidRDefault="006464D0">
                              <w:pPr>
                                <w:pStyle w:val="NormalWeb"/>
                                <w:spacing w:before="0" w:beforeAutospacing="0" w:after="240" w:afterAutospacing="0" w:line="360" w:lineRule="atLeast"/>
                                <w:rPr>
                                  <w:rFonts w:ascii="Verdana" w:hAnsi="Verdana"/>
                                  <w:color w:val="000E54"/>
                                </w:rPr>
                              </w:pPr>
                              <w:r>
                                <w:rPr>
                                  <w:rFonts w:ascii="Verdana" w:hAnsi="Verdana"/>
                                  <w:color w:val="000E54"/>
                                </w:rPr>
                                <w:t>MPA students are also welcomed to attend the </w:t>
                              </w:r>
                              <w:r>
                                <w:rPr>
                                  <w:rStyle w:val="Strong"/>
                                  <w:rFonts w:ascii="Verdana" w:hAnsi="Verdana"/>
                                  <w:color w:val="000E54"/>
                                </w:rPr>
                                <w:t>Syracuse University Commencement Ceremony</w:t>
                              </w:r>
                              <w:r>
                                <w:rPr>
                                  <w:rFonts w:ascii="Verdana" w:hAnsi="Verdana"/>
                                  <w:color w:val="000E54"/>
                                </w:rPr>
                                <w:t> and the </w:t>
                              </w:r>
                              <w:r>
                                <w:rPr>
                                  <w:rStyle w:val="Strong"/>
                                  <w:rFonts w:ascii="Verdana" w:hAnsi="Verdana"/>
                                  <w:color w:val="000E54"/>
                                </w:rPr>
                                <w:t>Maxwell’s Graduate Convocation</w:t>
                              </w:r>
                              <w:r>
                                <w:rPr>
                                  <w:rFonts w:ascii="Verdana" w:hAnsi="Verdana"/>
                                  <w:color w:val="000E54"/>
                                </w:rPr>
                                <w:t> in May. More information on these events is provided in the link below.</w:t>
                              </w:r>
                            </w:p>
                            <w:tbl>
                              <w:tblPr>
                                <w:tblW w:w="5000" w:type="pct"/>
                                <w:tblCellMar>
                                  <w:left w:w="0" w:type="dxa"/>
                                  <w:right w:w="0" w:type="dxa"/>
                                </w:tblCellMar>
                                <w:tblLook w:val="04A0" w:firstRow="1" w:lastRow="0" w:firstColumn="1" w:lastColumn="0" w:noHBand="0" w:noVBand="1"/>
                              </w:tblPr>
                              <w:tblGrid>
                                <w:gridCol w:w="7800"/>
                              </w:tblGrid>
                              <w:tr w:rsidR="006464D0" w14:paraId="6822F1D6" w14:textId="77777777">
                                <w:tc>
                                  <w:tcPr>
                                    <w:tcW w:w="0" w:type="auto"/>
                                    <w:vAlign w:val="center"/>
                                    <w:hideMark/>
                                  </w:tcPr>
                                  <w:tbl>
                                    <w:tblPr>
                                      <w:tblW w:w="0" w:type="auto"/>
                                      <w:tblCellMar>
                                        <w:left w:w="0" w:type="dxa"/>
                                        <w:right w:w="0" w:type="dxa"/>
                                      </w:tblCellMar>
                                      <w:tblLook w:val="04A0" w:firstRow="1" w:lastRow="0" w:firstColumn="1" w:lastColumn="0" w:noHBand="0" w:noVBand="1"/>
                                    </w:tblPr>
                                    <w:tblGrid>
                                      <w:gridCol w:w="2773"/>
                                    </w:tblGrid>
                                    <w:tr w:rsidR="006464D0" w14:paraId="2DB79CA6" w14:textId="77777777">
                                      <w:tc>
                                        <w:tcPr>
                                          <w:tcW w:w="0" w:type="auto"/>
                                          <w:vAlign w:val="center"/>
                                          <w:hideMark/>
                                        </w:tcPr>
                                        <w:p w14:paraId="70DEC850" w14:textId="77777777" w:rsidR="006464D0" w:rsidRDefault="006464D0">
                                          <w:pPr>
                                            <w:jc w:val="center"/>
                                            <w:rPr>
                                              <w:rFonts w:ascii="Times New Roman" w:hAnsi="Times New Roman"/>
                                              <w:color w:val="FFFFFF"/>
                                            </w:rPr>
                                          </w:pPr>
                                          <w:hyperlink r:id="rId8" w:tgtFrame="_blank" w:history="1">
                                            <w:r>
                                              <w:rPr>
                                                <w:rStyle w:val="Hyperlink"/>
                                                <w:rFonts w:ascii="Verdana" w:hAnsi="Verdana"/>
                                                <w:b/>
                                                <w:bCs/>
                                                <w:color w:val="FFFFFF"/>
                                                <w:bdr w:val="single" w:sz="12" w:space="0" w:color="D74100" w:frame="1"/>
                                                <w:shd w:val="clear" w:color="auto" w:fill="D74100"/>
                                              </w:rPr>
                                              <w:t>MPA Convocation FAQ</w:t>
                                            </w:r>
                                          </w:hyperlink>
                                        </w:p>
                                      </w:tc>
                                    </w:tr>
                                  </w:tbl>
                                  <w:p w14:paraId="7801623F" w14:textId="77777777" w:rsidR="006464D0" w:rsidRDefault="006464D0"/>
                                </w:tc>
                              </w:tr>
                              <w:tr w:rsidR="006464D0" w14:paraId="07059786" w14:textId="77777777">
                                <w:trPr>
                                  <w:trHeight w:val="540"/>
                                </w:trPr>
                                <w:tc>
                                  <w:tcPr>
                                    <w:tcW w:w="9000" w:type="dxa"/>
                                    <w:shd w:val="clear" w:color="auto" w:fill="FFFFFF"/>
                                    <w:vAlign w:val="center"/>
                                    <w:hideMark/>
                                  </w:tcPr>
                                  <w:p w14:paraId="1FA48EC3" w14:textId="77777777" w:rsidR="006464D0" w:rsidRDefault="006464D0">
                                    <w:pPr>
                                      <w:rPr>
                                        <w:sz w:val="24"/>
                                        <w:szCs w:val="24"/>
                                      </w:rPr>
                                    </w:pPr>
                                    <w:r>
                                      <w:t> </w:t>
                                    </w:r>
                                  </w:p>
                                </w:tc>
                              </w:tr>
                            </w:tbl>
                            <w:p w14:paraId="7C92AA7F"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Date: </w:t>
                              </w:r>
                              <w:r>
                                <w:rPr>
                                  <w:rFonts w:ascii="Verdana" w:hAnsi="Verdana"/>
                                  <w:color w:val="000E54"/>
                                </w:rPr>
                                <w:t> June 28th, 2024</w:t>
                              </w:r>
                            </w:p>
                            <w:p w14:paraId="21A3BA88"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Time: </w:t>
                              </w:r>
                              <w:r>
                                <w:rPr>
                                  <w:rFonts w:ascii="Verdana" w:hAnsi="Verdana"/>
                                  <w:color w:val="000E54"/>
                                </w:rPr>
                                <w:t>9 am</w:t>
                              </w:r>
                            </w:p>
                            <w:p w14:paraId="2137B891"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Location: </w:t>
                              </w:r>
                              <w:hyperlink r:id="rId9" w:tgtFrame="_blank" w:history="1">
                                <w:r>
                                  <w:rPr>
                                    <w:rStyle w:val="Hyperlink"/>
                                    <w:rFonts w:ascii="Verdana" w:hAnsi="Verdana"/>
                                    <w:color w:val="000E54"/>
                                  </w:rPr>
                                  <w:t>Hendrick’s Chapel</w:t>
                                </w:r>
                              </w:hyperlink>
                            </w:p>
                            <w:p w14:paraId="71B05F40"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Reception:</w:t>
                              </w:r>
                              <w:r>
                                <w:rPr>
                                  <w:rFonts w:ascii="Verdana" w:hAnsi="Verdana"/>
                                  <w:color w:val="000E54"/>
                                </w:rPr>
                                <w:t> A reception will immediately follow the convocation ceremony on the Shaw Quadrangle, in front of Hendrick’s Chapel.</w:t>
                              </w:r>
                            </w:p>
                            <w:p w14:paraId="16430C85"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Guests: </w:t>
                              </w:r>
                              <w:r>
                                <w:rPr>
                                  <w:rFonts w:ascii="Verdana" w:hAnsi="Verdana"/>
                                  <w:color w:val="000E54"/>
                                </w:rPr>
                                <w:t>There is no guest limit. All convocation candidates must register to indicate their intent to attend the 2024 MPA Convocation ceremony and confirm an estimated number of in-person attendees before </w:t>
                              </w:r>
                              <w:r>
                                <w:rPr>
                                  <w:rStyle w:val="Strong"/>
                                  <w:rFonts w:ascii="Verdana" w:hAnsi="Verdana"/>
                                  <w:color w:val="000E54"/>
                                </w:rPr>
                                <w:t>May 1, 2024</w:t>
                              </w:r>
                              <w:r>
                                <w:rPr>
                                  <w:rFonts w:ascii="Verdana" w:hAnsi="Verdana"/>
                                  <w:color w:val="000E54"/>
                                </w:rPr>
                                <w:t>. You may invite friends and family to come in person or experience the MPA Convocation through our live stream. If you would like to</w:t>
                              </w:r>
                              <w:r>
                                <w:rPr>
                                  <w:rStyle w:val="Strong"/>
                                  <w:rFonts w:ascii="Verdana" w:hAnsi="Verdana"/>
                                  <w:color w:val="000E54"/>
                                </w:rPr>
                                <w:t> invite your international family member and/or guests</w:t>
                              </w:r>
                              <w:r>
                                <w:rPr>
                                  <w:rFonts w:ascii="Verdana" w:hAnsi="Verdana"/>
                                  <w:color w:val="000E54"/>
                                </w:rPr>
                                <w:t> to the MPA Convocation, you may </w:t>
                              </w:r>
                              <w:r>
                                <w:rPr>
                                  <w:rStyle w:val="Strong"/>
                                  <w:rFonts w:ascii="Verdana" w:hAnsi="Verdana"/>
                                  <w:color w:val="000E54"/>
                                </w:rPr>
                                <w:t>contact Makayla Newvine</w:t>
                              </w:r>
                              <w:r>
                                <w:rPr>
                                  <w:rFonts w:ascii="Verdana" w:hAnsi="Verdana"/>
                                  <w:color w:val="000E54"/>
                                </w:rPr>
                                <w:t>, our Student Records Coordinator, at </w:t>
                              </w:r>
                              <w:hyperlink r:id="rId10" w:tgtFrame="_blank" w:history="1">
                                <w:r>
                                  <w:rPr>
                                    <w:rStyle w:val="Hyperlink"/>
                                    <w:rFonts w:ascii="Verdana" w:hAnsi="Verdana"/>
                                    <w:i/>
                                    <w:iCs/>
                                    <w:color w:val="000E54"/>
                                  </w:rPr>
                                  <w:t>menewvin@syr.edu</w:t>
                                </w:r>
                              </w:hyperlink>
                              <w:r>
                                <w:rPr>
                                  <w:rFonts w:ascii="Verdana" w:hAnsi="Verdana"/>
                                  <w:color w:val="000E54"/>
                                </w:rPr>
                                <w:t> for an international student family visa letter. </w:t>
                              </w:r>
                            </w:p>
                            <w:p w14:paraId="2543FDF2"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lastRenderedPageBreak/>
                                <w:t>Registration: Registration is for MPA Convocation candidates ONLY.</w:t>
                              </w:r>
                              <w:r>
                                <w:rPr>
                                  <w:rFonts w:ascii="Verdana" w:hAnsi="Verdana"/>
                                  <w:color w:val="000E54"/>
                                </w:rPr>
                                <w:t> Parents, family, friends and/or guests DO NOT need to complete the registration form. Registration information will be used to estimate total attendance for planning purposes.</w:t>
                              </w:r>
                            </w:p>
                            <w:tbl>
                              <w:tblPr>
                                <w:tblW w:w="5000" w:type="pct"/>
                                <w:tblCellMar>
                                  <w:left w:w="0" w:type="dxa"/>
                                  <w:right w:w="0" w:type="dxa"/>
                                </w:tblCellMar>
                                <w:tblLook w:val="04A0" w:firstRow="1" w:lastRow="0" w:firstColumn="1" w:lastColumn="0" w:noHBand="0" w:noVBand="1"/>
                              </w:tblPr>
                              <w:tblGrid>
                                <w:gridCol w:w="7800"/>
                              </w:tblGrid>
                              <w:tr w:rsidR="006464D0" w14:paraId="1C14DD52" w14:textId="77777777">
                                <w:tc>
                                  <w:tcPr>
                                    <w:tcW w:w="0" w:type="auto"/>
                                    <w:vAlign w:val="center"/>
                                    <w:hideMark/>
                                  </w:tcPr>
                                  <w:tbl>
                                    <w:tblPr>
                                      <w:tblW w:w="0" w:type="auto"/>
                                      <w:tblCellMar>
                                        <w:left w:w="0" w:type="dxa"/>
                                        <w:right w:w="0" w:type="dxa"/>
                                      </w:tblCellMar>
                                      <w:tblLook w:val="04A0" w:firstRow="1" w:lastRow="0" w:firstColumn="1" w:lastColumn="0" w:noHBand="0" w:noVBand="1"/>
                                    </w:tblPr>
                                    <w:tblGrid>
                                      <w:gridCol w:w="1810"/>
                                    </w:tblGrid>
                                    <w:tr w:rsidR="006464D0" w14:paraId="7897840A" w14:textId="77777777">
                                      <w:tc>
                                        <w:tcPr>
                                          <w:tcW w:w="0" w:type="auto"/>
                                          <w:vAlign w:val="center"/>
                                          <w:hideMark/>
                                        </w:tcPr>
                                        <w:p w14:paraId="3C71E629" w14:textId="77777777" w:rsidR="006464D0" w:rsidRDefault="006464D0">
                                          <w:pPr>
                                            <w:jc w:val="center"/>
                                            <w:rPr>
                                              <w:rFonts w:ascii="Times New Roman" w:hAnsi="Times New Roman"/>
                                              <w:color w:val="FFFFFF"/>
                                            </w:rPr>
                                          </w:pPr>
                                          <w:hyperlink r:id="rId11" w:tgtFrame="_blank" w:history="1">
                                            <w:r>
                                              <w:rPr>
                                                <w:rStyle w:val="Hyperlink"/>
                                                <w:rFonts w:ascii="Verdana" w:hAnsi="Verdana"/>
                                                <w:b/>
                                                <w:bCs/>
                                                <w:color w:val="FFFFFF"/>
                                                <w:bdr w:val="single" w:sz="12" w:space="0" w:color="D74100" w:frame="1"/>
                                                <w:shd w:val="clear" w:color="auto" w:fill="D74100"/>
                                              </w:rPr>
                                              <w:t>Register Now!</w:t>
                                            </w:r>
                                          </w:hyperlink>
                                        </w:p>
                                      </w:tc>
                                    </w:tr>
                                  </w:tbl>
                                  <w:p w14:paraId="67B168F8" w14:textId="77777777" w:rsidR="006464D0" w:rsidRDefault="006464D0"/>
                                </w:tc>
                              </w:tr>
                              <w:tr w:rsidR="006464D0" w14:paraId="7ED91528" w14:textId="77777777">
                                <w:trPr>
                                  <w:trHeight w:val="540"/>
                                </w:trPr>
                                <w:tc>
                                  <w:tcPr>
                                    <w:tcW w:w="9000" w:type="dxa"/>
                                    <w:shd w:val="clear" w:color="auto" w:fill="FFFFFF"/>
                                    <w:vAlign w:val="center"/>
                                    <w:hideMark/>
                                  </w:tcPr>
                                  <w:p w14:paraId="677B437E" w14:textId="77777777" w:rsidR="006464D0" w:rsidRDefault="006464D0">
                                    <w:pPr>
                                      <w:rPr>
                                        <w:sz w:val="24"/>
                                        <w:szCs w:val="24"/>
                                      </w:rPr>
                                    </w:pPr>
                                    <w:r>
                                      <w:t> </w:t>
                                    </w:r>
                                  </w:p>
                                </w:tc>
                              </w:tr>
                            </w:tbl>
                            <w:p w14:paraId="690D9E4F"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Lodging:</w:t>
                              </w:r>
                              <w:r>
                                <w:rPr>
                                  <w:rFonts w:ascii="Verdana" w:hAnsi="Verdana"/>
                                  <w:color w:val="000E54"/>
                                </w:rPr>
                                <w:t> For more information on lodging, please visit the Syracuse Convention and Visitors Bureau, email </w:t>
                              </w:r>
                              <w:hyperlink r:id="rId12" w:tgtFrame="_blank" w:history="1">
                                <w:r>
                                  <w:rPr>
                                    <w:rStyle w:val="Hyperlink"/>
                                    <w:rFonts w:ascii="Verdana" w:hAnsi="Verdana"/>
                                    <w:color w:val="000E54"/>
                                  </w:rPr>
                                  <w:t>info@visitsyracuse.org</w:t>
                                </w:r>
                              </w:hyperlink>
                              <w:r>
                                <w:rPr>
                                  <w:rFonts w:ascii="Verdana" w:hAnsi="Verdana"/>
                                  <w:color w:val="000E54"/>
                                </w:rPr>
                                <w:t> or call 1.800.234.4797. Central New York hotels generally require a two-day reservation. It is important to book early since area hotels often sell out.</w:t>
                              </w:r>
                            </w:p>
                            <w:p w14:paraId="4A7F236D"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Live stream: </w:t>
                              </w:r>
                              <w:r>
                                <w:rPr>
                                  <w:rFonts w:ascii="Verdana" w:hAnsi="Verdana"/>
                                  <w:color w:val="000E54"/>
                                </w:rPr>
                                <w:t>The entire ceremony will be livestreamed through a private link. This means only individuals with the link will be able to view the convocation ceremony. This link will be provided to you closer to the date.  </w:t>
                              </w:r>
                            </w:p>
                            <w:p w14:paraId="0A7EE790"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Dress Code: </w:t>
                              </w:r>
                              <w:r>
                                <w:rPr>
                                  <w:rFonts w:ascii="Verdana" w:hAnsi="Verdana"/>
                                  <w:color w:val="000E54"/>
                                </w:rPr>
                                <w:t>Professional dress </w:t>
                              </w:r>
                              <w:r>
                                <w:rPr>
                                  <w:rStyle w:val="Strong"/>
                                  <w:rFonts w:ascii="Verdana" w:hAnsi="Verdana"/>
                                  <w:color w:val="000E54"/>
                                </w:rPr>
                                <w:t>[Caps and gowns will NOT be worn].</w:t>
                              </w:r>
                            </w:p>
                            <w:p w14:paraId="4186466B" w14:textId="77777777" w:rsidR="006464D0" w:rsidRDefault="006464D0">
                              <w:pPr>
                                <w:pStyle w:val="NormalWeb"/>
                                <w:spacing w:before="0" w:beforeAutospacing="0" w:after="240" w:afterAutospacing="0" w:line="360" w:lineRule="atLeast"/>
                                <w:rPr>
                                  <w:rFonts w:ascii="Verdana" w:hAnsi="Verdana"/>
                                  <w:color w:val="000E54"/>
                                </w:rPr>
                              </w:pPr>
                              <w:r>
                                <w:rPr>
                                  <w:rStyle w:val="Strong"/>
                                  <w:rFonts w:ascii="Verdana" w:hAnsi="Verdana"/>
                                  <w:color w:val="000E54"/>
                                </w:rPr>
                                <w:t>Diplomas: </w:t>
                              </w:r>
                              <w:r>
                                <w:rPr>
                                  <w:rFonts w:ascii="Verdana" w:hAnsi="Verdana"/>
                                  <w:color w:val="000E54"/>
                                </w:rPr>
                                <w:t>You will </w:t>
                              </w:r>
                              <w:r>
                                <w:rPr>
                                  <w:rStyle w:val="Emphasis"/>
                                  <w:rFonts w:ascii="Verdana" w:hAnsi="Verdana"/>
                                  <w:b/>
                                  <w:bCs/>
                                  <w:color w:val="000E54"/>
                                </w:rPr>
                                <w:t>not</w:t>
                              </w:r>
                              <w:r>
                                <w:rPr>
                                  <w:rFonts w:ascii="Verdana" w:hAnsi="Verdana"/>
                                  <w:color w:val="000E54"/>
                                </w:rPr>
                                <w:t> receive your diploma at the ceremony. You will need to file for a diploma. Diplomas are mailed to all degree recipients after the certification and awarding process is complete. Diplomas are sent to the permanent address on file unless an alternative address is specified within the Diploma Request. </w:t>
                              </w:r>
                            </w:p>
                            <w:tbl>
                              <w:tblPr>
                                <w:tblW w:w="5000" w:type="pct"/>
                                <w:tblCellMar>
                                  <w:left w:w="0" w:type="dxa"/>
                                  <w:right w:w="0" w:type="dxa"/>
                                </w:tblCellMar>
                                <w:tblLook w:val="04A0" w:firstRow="1" w:lastRow="0" w:firstColumn="1" w:lastColumn="0" w:noHBand="0" w:noVBand="1"/>
                              </w:tblPr>
                              <w:tblGrid>
                                <w:gridCol w:w="7800"/>
                              </w:tblGrid>
                              <w:tr w:rsidR="006464D0" w14:paraId="142F764B" w14:textId="77777777">
                                <w:tc>
                                  <w:tcPr>
                                    <w:tcW w:w="0" w:type="auto"/>
                                    <w:vAlign w:val="center"/>
                                    <w:hideMark/>
                                  </w:tcPr>
                                  <w:tbl>
                                    <w:tblPr>
                                      <w:tblW w:w="0" w:type="auto"/>
                                      <w:tblCellMar>
                                        <w:left w:w="0" w:type="dxa"/>
                                        <w:right w:w="0" w:type="dxa"/>
                                      </w:tblCellMar>
                                      <w:tblLook w:val="04A0" w:firstRow="1" w:lastRow="0" w:firstColumn="1" w:lastColumn="0" w:noHBand="0" w:noVBand="1"/>
                                    </w:tblPr>
                                    <w:tblGrid>
                                      <w:gridCol w:w="2674"/>
                                    </w:tblGrid>
                                    <w:tr w:rsidR="006464D0" w14:paraId="0E77EED5" w14:textId="77777777">
                                      <w:tc>
                                        <w:tcPr>
                                          <w:tcW w:w="0" w:type="auto"/>
                                          <w:vAlign w:val="center"/>
                                          <w:hideMark/>
                                        </w:tcPr>
                                        <w:p w14:paraId="57485F2C" w14:textId="77777777" w:rsidR="006464D0" w:rsidRDefault="006464D0">
                                          <w:pPr>
                                            <w:jc w:val="center"/>
                                            <w:rPr>
                                              <w:rFonts w:ascii="Times New Roman" w:hAnsi="Times New Roman"/>
                                              <w:color w:val="FFFFFF"/>
                                            </w:rPr>
                                          </w:pPr>
                                          <w:hyperlink r:id="rId13" w:tgtFrame="_blank" w:history="1">
                                            <w:r>
                                              <w:rPr>
                                                <w:rStyle w:val="Hyperlink"/>
                                                <w:rFonts w:ascii="Verdana" w:hAnsi="Verdana"/>
                                                <w:b/>
                                                <w:bCs/>
                                                <w:color w:val="FFFFFF"/>
                                                <w:bdr w:val="single" w:sz="12" w:space="0" w:color="D74100" w:frame="1"/>
                                                <w:shd w:val="clear" w:color="auto" w:fill="D74100"/>
                                              </w:rPr>
                                              <w:t>File Diploma Request</w:t>
                                            </w:r>
                                          </w:hyperlink>
                                        </w:p>
                                      </w:tc>
                                    </w:tr>
                                  </w:tbl>
                                  <w:p w14:paraId="2A121EAC" w14:textId="77777777" w:rsidR="006464D0" w:rsidRDefault="006464D0"/>
                                </w:tc>
                              </w:tr>
                              <w:tr w:rsidR="006464D0" w14:paraId="6D60C670" w14:textId="77777777">
                                <w:trPr>
                                  <w:trHeight w:val="540"/>
                                </w:trPr>
                                <w:tc>
                                  <w:tcPr>
                                    <w:tcW w:w="9000" w:type="dxa"/>
                                    <w:shd w:val="clear" w:color="auto" w:fill="FFFFFF"/>
                                    <w:vAlign w:val="center"/>
                                    <w:hideMark/>
                                  </w:tcPr>
                                  <w:p w14:paraId="7BD9CB7F" w14:textId="77777777" w:rsidR="006464D0" w:rsidRDefault="006464D0">
                                    <w:pPr>
                                      <w:rPr>
                                        <w:sz w:val="24"/>
                                        <w:szCs w:val="24"/>
                                      </w:rPr>
                                    </w:pPr>
                                    <w:r>
                                      <w:t> </w:t>
                                    </w:r>
                                  </w:p>
                                </w:tc>
                              </w:tr>
                            </w:tbl>
                            <w:p w14:paraId="34A9A7E8" w14:textId="77777777" w:rsidR="006464D0" w:rsidRDefault="006464D0">
                              <w:pPr>
                                <w:pStyle w:val="NormalWeb"/>
                                <w:spacing w:before="0" w:beforeAutospacing="0" w:after="240" w:afterAutospacing="0" w:line="360" w:lineRule="atLeast"/>
                                <w:rPr>
                                  <w:rFonts w:ascii="Verdana" w:hAnsi="Verdana"/>
                                  <w:color w:val="000E54"/>
                                </w:rPr>
                              </w:pPr>
                              <w:r>
                                <w:rPr>
                                  <w:rFonts w:ascii="Verdana" w:hAnsi="Verdana"/>
                                  <w:b/>
                                  <w:bCs/>
                                  <w:color w:val="000E54"/>
                                </w:rPr>
                                <w:t>Accessibility:</w:t>
                              </w:r>
                              <w:r>
                                <w:rPr>
                                  <w:rStyle w:val="Strong"/>
                                  <w:rFonts w:ascii="Verdana" w:hAnsi="Verdana"/>
                                  <w:color w:val="000E54"/>
                                </w:rPr>
                                <w:t> </w:t>
                              </w:r>
                              <w:r>
                                <w:rPr>
                                  <w:rFonts w:ascii="Verdana" w:hAnsi="Verdana"/>
                                  <w:color w:val="000E54"/>
                                </w:rPr>
                                <w:t>Please contact Gabriela Vasquez Jimenez at </w:t>
                              </w:r>
                              <w:hyperlink r:id="rId14" w:tgtFrame="_blank" w:history="1">
                                <w:r>
                                  <w:rPr>
                                    <w:rStyle w:val="Hyperlink"/>
                                    <w:rFonts w:ascii="Verdana" w:hAnsi="Verdana"/>
                                    <w:i/>
                                    <w:iCs/>
                                    <w:color w:val="000E54"/>
                                  </w:rPr>
                                  <w:t>gvasqu01@syr.edu</w:t>
                                </w:r>
                              </w:hyperlink>
                              <w:r>
                                <w:rPr>
                                  <w:rFonts w:ascii="Verdana" w:hAnsi="Verdana"/>
                                  <w:color w:val="000E54"/>
                                </w:rPr>
                                <w:t> for accommodations. </w:t>
                              </w:r>
                            </w:p>
                            <w:p w14:paraId="6B9B3470" w14:textId="77777777" w:rsidR="006464D0" w:rsidRDefault="006464D0">
                              <w:pPr>
                                <w:pStyle w:val="NormalWeb"/>
                                <w:spacing w:before="0" w:beforeAutospacing="0" w:after="240" w:afterAutospacing="0" w:line="360" w:lineRule="atLeast"/>
                                <w:rPr>
                                  <w:rFonts w:ascii="Verdana" w:hAnsi="Verdana"/>
                                  <w:color w:val="000E54"/>
                                </w:rPr>
                              </w:pPr>
                              <w:r>
                                <w:rPr>
                                  <w:rFonts w:ascii="Verdana" w:hAnsi="Verdana"/>
                                  <w:color w:val="000E54"/>
                                </w:rPr>
                                <w:t> </w:t>
                              </w:r>
                            </w:p>
                          </w:tc>
                        </w:tr>
                      </w:tbl>
                      <w:p w14:paraId="3CF3AF8A" w14:textId="77777777" w:rsidR="006464D0" w:rsidRDefault="006464D0">
                        <w:pPr>
                          <w:rPr>
                            <w:rFonts w:ascii="Times New Roman" w:hAnsi="Times New Roman"/>
                          </w:rPr>
                        </w:pPr>
                      </w:p>
                    </w:tc>
                    <w:tc>
                      <w:tcPr>
                        <w:tcW w:w="600" w:type="dxa"/>
                        <w:shd w:val="clear" w:color="auto" w:fill="FFFFFF"/>
                        <w:vAlign w:val="center"/>
                        <w:hideMark/>
                      </w:tcPr>
                      <w:p w14:paraId="6BA228FB" w14:textId="77777777" w:rsidR="006464D0" w:rsidRDefault="006464D0">
                        <w:pPr>
                          <w:rPr>
                            <w:sz w:val="20"/>
                            <w:szCs w:val="20"/>
                          </w:rPr>
                        </w:pPr>
                      </w:p>
                    </w:tc>
                  </w:tr>
                </w:tbl>
                <w:p w14:paraId="103BE903" w14:textId="77777777" w:rsidR="006464D0" w:rsidRDefault="006464D0">
                  <w:pPr>
                    <w:rPr>
                      <w:sz w:val="24"/>
                      <w:szCs w:val="24"/>
                    </w:rPr>
                  </w:pPr>
                </w:p>
              </w:tc>
            </w:tr>
            <w:tr w:rsidR="006464D0" w14:paraId="027AF93C" w14:textId="77777777">
              <w:trPr>
                <w:trHeight w:val="300"/>
              </w:trPr>
              <w:tc>
                <w:tcPr>
                  <w:tcW w:w="9000" w:type="dxa"/>
                  <w:shd w:val="clear" w:color="auto" w:fill="FFFFFF"/>
                  <w:vAlign w:val="center"/>
                  <w:hideMark/>
                </w:tcPr>
                <w:p w14:paraId="31EA3EE1" w14:textId="77777777" w:rsidR="006464D0" w:rsidRDefault="006464D0">
                  <w:pPr>
                    <w:rPr>
                      <w:sz w:val="20"/>
                      <w:szCs w:val="20"/>
                    </w:rPr>
                  </w:pPr>
                </w:p>
              </w:tc>
            </w:tr>
          </w:tbl>
          <w:p w14:paraId="42B82ED1" w14:textId="77777777" w:rsidR="006464D0" w:rsidRDefault="006464D0">
            <w:pPr>
              <w:rPr>
                <w:rFonts w:ascii="Trebuchet MS" w:hAnsi="Trebuchet MS"/>
                <w:color w:val="000E54"/>
                <w:sz w:val="24"/>
                <w:szCs w:val="24"/>
              </w:rPr>
            </w:pPr>
          </w:p>
        </w:tc>
      </w:tr>
      <w:tr w:rsidR="006464D0" w14:paraId="10650828" w14:textId="77777777" w:rsidTr="006464D0">
        <w:trPr>
          <w:jc w:val="center"/>
        </w:trPr>
        <w:tc>
          <w:tcPr>
            <w:tcW w:w="9000" w:type="dxa"/>
            <w:tcBorders>
              <w:top w:val="single" w:sz="6" w:space="0" w:color="000E54"/>
              <w:bottom w:val="single" w:sz="6" w:space="0" w:color="000E54"/>
            </w:tcBorders>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9000"/>
            </w:tblGrid>
            <w:tr w:rsidR="006464D0" w14:paraId="50CCDA61" w14:textId="77777777">
              <w:trPr>
                <w:trHeight w:val="450"/>
              </w:trPr>
              <w:tc>
                <w:tcPr>
                  <w:tcW w:w="9000" w:type="dxa"/>
                  <w:shd w:val="clear" w:color="auto" w:fill="FFFFFF"/>
                  <w:vAlign w:val="center"/>
                  <w:hideMark/>
                </w:tcPr>
                <w:p w14:paraId="34418660" w14:textId="77777777" w:rsidR="006464D0" w:rsidRDefault="006464D0">
                  <w:pPr>
                    <w:rPr>
                      <w:sz w:val="20"/>
                      <w:szCs w:val="20"/>
                    </w:rPr>
                  </w:pPr>
                </w:p>
              </w:tc>
            </w:tr>
            <w:tr w:rsidR="006464D0" w14:paraId="10C0E26F" w14:textId="77777777">
              <w:tc>
                <w:tcPr>
                  <w:tcW w:w="9000" w:type="dxa"/>
                  <w:shd w:val="clear" w:color="auto" w:fill="FFFFFF"/>
                  <w:vAlign w:val="center"/>
                  <w:hideMark/>
                </w:tcPr>
                <w:tbl>
                  <w:tblPr>
                    <w:tblpPr w:leftFromText="45" w:rightFromText="45" w:vertAnchor="text"/>
                    <w:tblW w:w="9000" w:type="dxa"/>
                    <w:shd w:val="clear" w:color="auto" w:fill="FFFFFF"/>
                    <w:tblCellMar>
                      <w:left w:w="0" w:type="dxa"/>
                      <w:right w:w="0" w:type="dxa"/>
                    </w:tblCellMar>
                    <w:tblLook w:val="04A0" w:firstRow="1" w:lastRow="0" w:firstColumn="1" w:lastColumn="0" w:noHBand="0" w:noVBand="1"/>
                  </w:tblPr>
                  <w:tblGrid>
                    <w:gridCol w:w="600"/>
                    <w:gridCol w:w="7800"/>
                    <w:gridCol w:w="600"/>
                  </w:tblGrid>
                  <w:tr w:rsidR="006464D0" w14:paraId="7654A641" w14:textId="77777777">
                    <w:trPr>
                      <w:trHeight w:val="15"/>
                    </w:trPr>
                    <w:tc>
                      <w:tcPr>
                        <w:tcW w:w="600" w:type="dxa"/>
                        <w:shd w:val="clear" w:color="auto" w:fill="FFFFFF"/>
                        <w:vAlign w:val="center"/>
                        <w:hideMark/>
                      </w:tcPr>
                      <w:p w14:paraId="5DE29C58" w14:textId="77777777" w:rsidR="006464D0" w:rsidRDefault="006464D0">
                        <w:pPr>
                          <w:rPr>
                            <w:sz w:val="20"/>
                            <w:szCs w:val="20"/>
                          </w:rPr>
                        </w:pPr>
                      </w:p>
                    </w:tc>
                    <w:tc>
                      <w:tcPr>
                        <w:tcW w:w="7800" w:type="dxa"/>
                        <w:shd w:val="clear" w:color="auto" w:fill="FFFFFF"/>
                        <w:vAlign w:val="center"/>
                        <w:hideMark/>
                      </w:tcPr>
                      <w:tbl>
                        <w:tblPr>
                          <w:tblpPr w:leftFromText="45" w:rightFromText="45" w:vertAnchor="text"/>
                          <w:tblW w:w="7800" w:type="dxa"/>
                          <w:shd w:val="clear" w:color="auto" w:fill="FFFFFF"/>
                          <w:tblCellMar>
                            <w:left w:w="0" w:type="dxa"/>
                            <w:right w:w="0" w:type="dxa"/>
                          </w:tblCellMar>
                          <w:tblLook w:val="04A0" w:firstRow="1" w:lastRow="0" w:firstColumn="1" w:lastColumn="0" w:noHBand="0" w:noVBand="1"/>
                        </w:tblPr>
                        <w:tblGrid>
                          <w:gridCol w:w="7800"/>
                        </w:tblGrid>
                        <w:tr w:rsidR="006464D0" w14:paraId="3F7828A9" w14:textId="77777777">
                          <w:trPr>
                            <w:trHeight w:val="2670"/>
                          </w:trPr>
                          <w:tc>
                            <w:tcPr>
                              <w:tcW w:w="7800" w:type="dxa"/>
                              <w:shd w:val="clear" w:color="auto" w:fill="FFFFFF"/>
                              <w:hideMark/>
                            </w:tcPr>
                            <w:p w14:paraId="5994C564" w14:textId="71FDF101" w:rsidR="006464D0" w:rsidRDefault="006464D0">
                              <w:pPr>
                                <w:pStyle w:val="footer-logo"/>
                                <w:spacing w:before="0" w:beforeAutospacing="0" w:after="360" w:afterAutospacing="0" w:line="255" w:lineRule="atLeast"/>
                                <w:rPr>
                                  <w:rFonts w:ascii="Verdana" w:hAnsi="Verdana"/>
                                  <w:color w:val="000E54"/>
                                  <w:sz w:val="20"/>
                                  <w:szCs w:val="20"/>
                                </w:rPr>
                              </w:pPr>
                              <w:r>
                                <w:rPr>
                                  <w:rFonts w:ascii="Verdana" w:hAnsi="Verdana"/>
                                  <w:noProof/>
                                  <w:color w:val="000E54"/>
                                  <w:sz w:val="20"/>
                                  <w:szCs w:val="20"/>
                                </w:rPr>
                                <w:drawing>
                                  <wp:inline distT="0" distB="0" distL="0" distR="0" wp14:anchorId="14384011" wp14:editId="48514CD9">
                                    <wp:extent cx="3241040" cy="819150"/>
                                    <wp:effectExtent l="0" t="0" r="0" b="0"/>
                                    <wp:docPr id="1662386056" name="Picture 1" descr="Maxwell School of Citizenship and Public Affairs official identity">
                                      <a:hlinkClick xmlns:a="http://schemas.openxmlformats.org/drawingml/2006/main" r:id="rId4" tgtFrame="&quot;_blank&quot;" tooltip="&quot;Maxwell School of Citizenship and Public Affairs official identity&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xwell School of Citizenship and Public Affairs official identity">
                                              <a:hlinkClick r:id="rId4" tgtFrame="&quot;_blank&quot;" tooltip="&quot;Maxwell School of Citizenship and Public Affairs official identity&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41040" cy="819150"/>
                                            </a:xfrm>
                                            <a:prstGeom prst="rect">
                                              <a:avLst/>
                                            </a:prstGeom>
                                            <a:noFill/>
                                            <a:ln>
                                              <a:noFill/>
                                            </a:ln>
                                          </pic:spPr>
                                        </pic:pic>
                                      </a:graphicData>
                                    </a:graphic>
                                  </wp:inline>
                                </w:drawing>
                              </w:r>
                            </w:p>
                            <w:p w14:paraId="3B657CF9" w14:textId="77777777" w:rsidR="006464D0" w:rsidRDefault="006464D0">
                              <w:pPr>
                                <w:pStyle w:val="NormalWeb"/>
                                <w:spacing w:before="0" w:beforeAutospacing="0" w:after="240" w:afterAutospacing="0" w:line="255" w:lineRule="atLeast"/>
                                <w:rPr>
                                  <w:rFonts w:ascii="Verdana" w:hAnsi="Verdana"/>
                                  <w:color w:val="000E54"/>
                                  <w:sz w:val="20"/>
                                  <w:szCs w:val="20"/>
                                </w:rPr>
                              </w:pPr>
                              <w:r>
                                <w:rPr>
                                  <w:rFonts w:ascii="Verdana" w:hAnsi="Verdana"/>
                                  <w:color w:val="000E54"/>
                                  <w:sz w:val="20"/>
                                  <w:szCs w:val="20"/>
                                </w:rPr>
                                <w:t>Department of Public Administration and International Affairs</w:t>
                              </w:r>
                              <w:r>
                                <w:rPr>
                                  <w:rFonts w:ascii="Verdana" w:hAnsi="Verdana"/>
                                  <w:color w:val="000E54"/>
                                  <w:sz w:val="20"/>
                                  <w:szCs w:val="20"/>
                                </w:rPr>
                                <w:br/>
                                <w:t>215 Eggers Hall, Syracuse, NY 13244-1020</w:t>
                              </w:r>
                              <w:r>
                                <w:rPr>
                                  <w:rFonts w:ascii="Verdana" w:hAnsi="Verdana"/>
                                  <w:color w:val="000E54"/>
                                  <w:sz w:val="20"/>
                                  <w:szCs w:val="20"/>
                                </w:rPr>
                                <w:br/>
                                <w:t>315.443.4000 paia@syr.edu</w:t>
                              </w:r>
                            </w:p>
                          </w:tc>
                        </w:tr>
                      </w:tbl>
                      <w:p w14:paraId="7FBCAAD1" w14:textId="77777777" w:rsidR="006464D0" w:rsidRDefault="006464D0">
                        <w:pPr>
                          <w:rPr>
                            <w:rFonts w:ascii="Times New Roman" w:hAnsi="Times New Roman"/>
                            <w:sz w:val="24"/>
                            <w:szCs w:val="24"/>
                          </w:rPr>
                        </w:pPr>
                      </w:p>
                    </w:tc>
                    <w:tc>
                      <w:tcPr>
                        <w:tcW w:w="600" w:type="dxa"/>
                        <w:shd w:val="clear" w:color="auto" w:fill="FFFFFF"/>
                        <w:vAlign w:val="center"/>
                        <w:hideMark/>
                      </w:tcPr>
                      <w:p w14:paraId="03F20273" w14:textId="77777777" w:rsidR="006464D0" w:rsidRDefault="006464D0">
                        <w:pPr>
                          <w:rPr>
                            <w:sz w:val="20"/>
                            <w:szCs w:val="20"/>
                          </w:rPr>
                        </w:pPr>
                      </w:p>
                    </w:tc>
                  </w:tr>
                </w:tbl>
                <w:p w14:paraId="287AF976" w14:textId="77777777" w:rsidR="006464D0" w:rsidRDefault="006464D0">
                  <w:pPr>
                    <w:rPr>
                      <w:sz w:val="24"/>
                      <w:szCs w:val="24"/>
                    </w:rPr>
                  </w:pPr>
                </w:p>
              </w:tc>
            </w:tr>
            <w:tr w:rsidR="006464D0" w14:paraId="7F96D0C8" w14:textId="77777777">
              <w:trPr>
                <w:trHeight w:val="450"/>
              </w:trPr>
              <w:tc>
                <w:tcPr>
                  <w:tcW w:w="9000" w:type="dxa"/>
                  <w:shd w:val="clear" w:color="auto" w:fill="FFFFFF"/>
                  <w:vAlign w:val="center"/>
                  <w:hideMark/>
                </w:tcPr>
                <w:p w14:paraId="52BB8980" w14:textId="77777777" w:rsidR="006464D0" w:rsidRDefault="006464D0">
                  <w:pPr>
                    <w:rPr>
                      <w:sz w:val="20"/>
                      <w:szCs w:val="20"/>
                    </w:rPr>
                  </w:pPr>
                </w:p>
              </w:tc>
            </w:tr>
          </w:tbl>
          <w:p w14:paraId="57D48E54" w14:textId="77777777" w:rsidR="006464D0" w:rsidRDefault="006464D0">
            <w:pPr>
              <w:rPr>
                <w:rFonts w:ascii="Trebuchet MS" w:hAnsi="Trebuchet MS"/>
                <w:color w:val="000E54"/>
                <w:sz w:val="24"/>
                <w:szCs w:val="24"/>
              </w:rPr>
            </w:pPr>
          </w:p>
        </w:tc>
      </w:tr>
    </w:tbl>
    <w:p w14:paraId="59E7623D" w14:textId="328C2C35" w:rsidR="000E6575" w:rsidRPr="006464D0" w:rsidRDefault="000E6575" w:rsidP="006464D0"/>
    <w:sectPr w:rsidR="000E6575" w:rsidRPr="006464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1FC"/>
    <w:rsid w:val="000E6575"/>
    <w:rsid w:val="002F58A8"/>
    <w:rsid w:val="006464D0"/>
    <w:rsid w:val="0070072A"/>
    <w:rsid w:val="008921FC"/>
    <w:rsid w:val="00C70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84B41"/>
  <w15:chartTrackingRefBased/>
  <w15:docId w15:val="{80AAB709-D55E-4C0F-84C2-82221FFD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921FC"/>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8921FC"/>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8921FC"/>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21FC"/>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link w:val="Heading2"/>
    <w:uiPriority w:val="9"/>
    <w:rsid w:val="008921FC"/>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8921FC"/>
    <w:rPr>
      <w:rFonts w:ascii="Times New Roman" w:eastAsia="Times New Roman" w:hAnsi="Times New Roman" w:cs="Times New Roman"/>
      <w:b/>
      <w:bCs/>
      <w:kern w:val="0"/>
      <w:sz w:val="27"/>
      <w:szCs w:val="27"/>
      <w14:ligatures w14:val="none"/>
    </w:rPr>
  </w:style>
  <w:style w:type="character" w:styleId="Hyperlink">
    <w:name w:val="Hyperlink"/>
    <w:basedOn w:val="DefaultParagraphFont"/>
    <w:uiPriority w:val="99"/>
    <w:semiHidden/>
    <w:unhideWhenUsed/>
    <w:rsid w:val="008921FC"/>
    <w:rPr>
      <w:color w:val="0000FF"/>
      <w:u w:val="single"/>
    </w:rPr>
  </w:style>
  <w:style w:type="paragraph" w:styleId="NormalWeb">
    <w:name w:val="Normal (Web)"/>
    <w:basedOn w:val="Normal"/>
    <w:uiPriority w:val="99"/>
    <w:semiHidden/>
    <w:unhideWhenUsed/>
    <w:rsid w:val="008921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teaser">
    <w:name w:val="teaser"/>
    <w:basedOn w:val="DefaultParagraphFont"/>
    <w:rsid w:val="008921FC"/>
  </w:style>
  <w:style w:type="character" w:styleId="Strong">
    <w:name w:val="Strong"/>
    <w:basedOn w:val="DefaultParagraphFont"/>
    <w:uiPriority w:val="22"/>
    <w:qFormat/>
    <w:rsid w:val="008921FC"/>
    <w:rPr>
      <w:b/>
      <w:bCs/>
    </w:rPr>
  </w:style>
  <w:style w:type="character" w:styleId="Emphasis">
    <w:name w:val="Emphasis"/>
    <w:basedOn w:val="DefaultParagraphFont"/>
    <w:uiPriority w:val="20"/>
    <w:qFormat/>
    <w:rsid w:val="008921FC"/>
    <w:rPr>
      <w:i/>
      <w:iCs/>
    </w:rPr>
  </w:style>
  <w:style w:type="paragraph" w:customStyle="1" w:styleId="footer-logo">
    <w:name w:val="footer-logo"/>
    <w:basedOn w:val="Normal"/>
    <w:rsid w:val="008921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93143">
      <w:bodyDiv w:val="1"/>
      <w:marLeft w:val="0"/>
      <w:marRight w:val="0"/>
      <w:marTop w:val="0"/>
      <w:marBottom w:val="0"/>
      <w:divBdr>
        <w:top w:val="none" w:sz="0" w:space="0" w:color="auto"/>
        <w:left w:val="none" w:sz="0" w:space="0" w:color="auto"/>
        <w:bottom w:val="none" w:sz="0" w:space="0" w:color="auto"/>
        <w:right w:val="none" w:sz="0" w:space="0" w:color="auto"/>
      </w:divBdr>
    </w:div>
    <w:div w:id="188062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swers.syr.edu/display/Maxwell/MPA+Convocation+2024" TargetMode="External"/><Relationship Id="rId13" Type="http://schemas.openxmlformats.org/officeDocument/2006/relationships/hyperlink" Target="https://commencement.syr.edu/preparing/diplomas.html"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mailto:info@visitsyracuse.org"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answers.syr.edu/display/Maxwell/MPA+Convocation+2024" TargetMode="External"/><Relationship Id="rId11" Type="http://schemas.openxmlformats.org/officeDocument/2006/relationships/hyperlink" Target="https://syracuseuniversity.qualtrics.com/jfe/form/SV_9AGlchXHcQxK8vk" TargetMode="External"/><Relationship Id="rId5" Type="http://schemas.openxmlformats.org/officeDocument/2006/relationships/image" Target="media/image1.gif"/><Relationship Id="rId15" Type="http://schemas.openxmlformats.org/officeDocument/2006/relationships/fontTable" Target="fontTable.xml"/><Relationship Id="rId10" Type="http://schemas.openxmlformats.org/officeDocument/2006/relationships/hyperlink" Target="mailto:menewvin@syr.edu" TargetMode="External"/><Relationship Id="rId4" Type="http://schemas.openxmlformats.org/officeDocument/2006/relationships/hyperlink" Target="https://www.syracuse.edu/" TargetMode="External"/><Relationship Id="rId9" Type="http://schemas.openxmlformats.org/officeDocument/2006/relationships/hyperlink" Target="https://chapel.syracuse.edu/" TargetMode="External"/><Relationship Id="rId14" Type="http://schemas.openxmlformats.org/officeDocument/2006/relationships/hyperlink" Target="mailto:gvasqu01@syr.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Vasquez Jimenez</dc:creator>
  <cp:keywords/>
  <dc:description/>
  <cp:lastModifiedBy>Gabriela Vasquez Jimenez</cp:lastModifiedBy>
  <cp:revision>2</cp:revision>
  <dcterms:created xsi:type="dcterms:W3CDTF">2024-01-18T21:00:00Z</dcterms:created>
  <dcterms:modified xsi:type="dcterms:W3CDTF">2024-01-18T21:30:00Z</dcterms:modified>
</cp:coreProperties>
</file>